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632D" w14:textId="77777777" w:rsidR="00B5522B" w:rsidRDefault="00B5522B" w:rsidP="00B5522B">
      <w:pPr>
        <w:pStyle w:val="Nadpis2"/>
      </w:pPr>
      <w:r w:rsidRPr="003017F5">
        <w:rPr>
          <w:rFonts w:eastAsia="Calibri"/>
        </w:rPr>
        <w:t>Plán výplaty Zisku, Výnosu a záloh Tichého společníka</w:t>
      </w:r>
      <w:r w:rsidRPr="003873C6">
        <w:t xml:space="preserve"> </w:t>
      </w:r>
    </w:p>
    <w:p w14:paraId="46A5CB05" w14:textId="77777777" w:rsidR="00B5522B" w:rsidRDefault="00B5522B" w:rsidP="00B5522B">
      <w:pPr>
        <w:ind w:right="141"/>
        <w:rPr>
          <w:rFonts w:ascii="Avenir Next" w:hAnsi="Avenir Next"/>
        </w:rPr>
      </w:pPr>
    </w:p>
    <w:p w14:paraId="37F2BFEC" w14:textId="1DD3C2CD" w:rsidR="00B5522B" w:rsidRPr="00F11FE3" w:rsidRDefault="00B5522B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 xml:space="preserve">Distribuovaný zisk - </w:t>
      </w:r>
      <w:r w:rsidRPr="00F11FE3">
        <w:rPr>
          <w:rFonts w:ascii="Avenir Next" w:hAnsi="Avenir Next"/>
        </w:rPr>
        <w:t>100 %</w:t>
      </w:r>
      <w:r w:rsidRPr="00F11FE3">
        <w:rPr>
          <w:rFonts w:ascii="Avenir Next" w:hAnsi="Avenir Next"/>
        </w:rPr>
        <w:t xml:space="preserve"> na zisku části závodu firmy, vedeného pod ekonomickým střediskem „BT Financování“</w:t>
      </w:r>
    </w:p>
    <w:p w14:paraId="2841BF04" w14:textId="5EFAEF9B" w:rsidR="00B5522B" w:rsidRPr="00F11FE3" w:rsidRDefault="00B5522B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 xml:space="preserve">Zisk pro tichého společníka před zdaněním – předpoklad 10 % </w:t>
      </w:r>
      <w:proofErr w:type="spellStart"/>
      <w:r w:rsidRPr="00F11FE3">
        <w:rPr>
          <w:rFonts w:ascii="Avenir Next" w:hAnsi="Avenir Next"/>
        </w:rPr>
        <w:t>p.a</w:t>
      </w:r>
      <w:proofErr w:type="spellEnd"/>
      <w:r w:rsidRPr="00F11FE3">
        <w:rPr>
          <w:rFonts w:ascii="Avenir Next" w:hAnsi="Avenir Next"/>
        </w:rPr>
        <w:t>.</w:t>
      </w:r>
    </w:p>
    <w:p w14:paraId="206F7316" w14:textId="73EB314B" w:rsidR="00B5522B" w:rsidRPr="00F11FE3" w:rsidRDefault="00B5522B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 xml:space="preserve">Výplata zisku – </w:t>
      </w:r>
      <w:r w:rsidR="00D53B70" w:rsidRPr="00F11FE3">
        <w:rPr>
          <w:rFonts w:ascii="Avenir Next" w:hAnsi="Avenir Next"/>
        </w:rPr>
        <w:t>zálohově</w:t>
      </w:r>
      <w:r w:rsidRPr="00F11FE3">
        <w:rPr>
          <w:rFonts w:ascii="Avenir Next" w:hAnsi="Avenir Next"/>
        </w:rPr>
        <w:t xml:space="preserve"> měsíčně ve výši 1/12</w:t>
      </w:r>
      <w:r w:rsidR="00D53B70" w:rsidRPr="00F11FE3">
        <w:rPr>
          <w:rFonts w:ascii="Avenir Next" w:hAnsi="Avenir Next"/>
        </w:rPr>
        <w:t xml:space="preserve"> předpokládaného zisku</w:t>
      </w:r>
    </w:p>
    <w:p w14:paraId="78B0EC5E" w14:textId="3BC021F8" w:rsidR="00B5522B" w:rsidRPr="00F11FE3" w:rsidRDefault="00B5522B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>První rozhodné účetní období – 1.1.2026 – 31.12.2026</w:t>
      </w:r>
    </w:p>
    <w:p w14:paraId="114AB23C" w14:textId="295D43E9" w:rsidR="00B5522B" w:rsidRPr="00F11FE3" w:rsidRDefault="00B5522B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>Zúčtování za první rozhodné účetní období – nejpozději do 30.7.2027</w:t>
      </w:r>
    </w:p>
    <w:p w14:paraId="245095DF" w14:textId="5A8EF151" w:rsidR="00B5522B" w:rsidRPr="00F11FE3" w:rsidRDefault="00B5522B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>Druhé</w:t>
      </w:r>
      <w:r w:rsidRPr="00F11FE3">
        <w:rPr>
          <w:rFonts w:ascii="Avenir Next" w:hAnsi="Avenir Next"/>
        </w:rPr>
        <w:t xml:space="preserve"> rozhodné účetní období – 1.1.202</w:t>
      </w:r>
      <w:r w:rsidRPr="00F11FE3">
        <w:rPr>
          <w:rFonts w:ascii="Avenir Next" w:hAnsi="Avenir Next"/>
        </w:rPr>
        <w:t>7</w:t>
      </w:r>
      <w:r w:rsidRPr="00F11FE3">
        <w:rPr>
          <w:rFonts w:ascii="Avenir Next" w:hAnsi="Avenir Next"/>
        </w:rPr>
        <w:t xml:space="preserve"> – 31.12.202</w:t>
      </w:r>
      <w:r w:rsidRPr="00F11FE3">
        <w:rPr>
          <w:rFonts w:ascii="Avenir Next" w:hAnsi="Avenir Next"/>
        </w:rPr>
        <w:t>7</w:t>
      </w:r>
    </w:p>
    <w:p w14:paraId="4292555E" w14:textId="42296373" w:rsidR="00B5522B" w:rsidRPr="00F11FE3" w:rsidRDefault="00B5522B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 xml:space="preserve">Zúčtování za </w:t>
      </w:r>
      <w:r w:rsidRPr="00F11FE3">
        <w:rPr>
          <w:rFonts w:ascii="Avenir Next" w:hAnsi="Avenir Next"/>
        </w:rPr>
        <w:t>druhé</w:t>
      </w:r>
      <w:r w:rsidRPr="00F11FE3">
        <w:rPr>
          <w:rFonts w:ascii="Avenir Next" w:hAnsi="Avenir Next"/>
        </w:rPr>
        <w:t xml:space="preserve"> rozhodné účetní období – nejpozději do 30.7.202</w:t>
      </w:r>
      <w:r w:rsidRPr="00F11FE3">
        <w:rPr>
          <w:rFonts w:ascii="Avenir Next" w:hAnsi="Avenir Next"/>
        </w:rPr>
        <w:t>8</w:t>
      </w:r>
    </w:p>
    <w:p w14:paraId="0444A684" w14:textId="5ED091DF" w:rsidR="00B5522B" w:rsidRPr="00F11FE3" w:rsidRDefault="00D53B70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 xml:space="preserve">První </w:t>
      </w:r>
      <w:r w:rsidR="00F11FE3" w:rsidRPr="00F11FE3">
        <w:rPr>
          <w:rFonts w:ascii="Avenir Next" w:hAnsi="Avenir Next"/>
        </w:rPr>
        <w:t>záloha ve výši 1/12: do 30.3.2026</w:t>
      </w:r>
    </w:p>
    <w:p w14:paraId="38BF556A" w14:textId="2D9CFDEA" w:rsidR="00F11FE3" w:rsidRPr="00F11FE3" w:rsidRDefault="00F11FE3" w:rsidP="00F11FE3">
      <w:pPr>
        <w:pStyle w:val="Odstavecseseznamem"/>
        <w:numPr>
          <w:ilvl w:val="0"/>
          <w:numId w:val="3"/>
        </w:numPr>
        <w:ind w:right="141"/>
        <w:rPr>
          <w:rFonts w:ascii="Avenir Next" w:hAnsi="Avenir Next"/>
        </w:rPr>
      </w:pPr>
      <w:r w:rsidRPr="00F11FE3">
        <w:rPr>
          <w:rFonts w:ascii="Avenir Next" w:hAnsi="Avenir Next"/>
        </w:rPr>
        <w:t xml:space="preserve">Druhá </w:t>
      </w:r>
      <w:r w:rsidRPr="00F11FE3">
        <w:rPr>
          <w:rFonts w:ascii="Avenir Next" w:hAnsi="Avenir Next"/>
        </w:rPr>
        <w:t>záloha ve výši 1/12: do 30.</w:t>
      </w:r>
      <w:r w:rsidRPr="00F11FE3">
        <w:rPr>
          <w:rFonts w:ascii="Avenir Next" w:hAnsi="Avenir Next"/>
        </w:rPr>
        <w:t>4</w:t>
      </w:r>
      <w:r w:rsidRPr="00F11FE3">
        <w:rPr>
          <w:rFonts w:ascii="Avenir Next" w:hAnsi="Avenir Next"/>
        </w:rPr>
        <w:t>.2026</w:t>
      </w:r>
      <w:r w:rsidRPr="00F11FE3">
        <w:rPr>
          <w:rFonts w:ascii="Avenir Next" w:hAnsi="Avenir Next"/>
        </w:rPr>
        <w:t>. atd</w:t>
      </w:r>
    </w:p>
    <w:p w14:paraId="6E7A60B7" w14:textId="77777777" w:rsidR="00152C22" w:rsidRPr="001C37D3" w:rsidRDefault="00152C22" w:rsidP="00152C22">
      <w:pPr>
        <w:jc w:val="both"/>
        <w:rPr>
          <w:rFonts w:ascii="Avenir Next" w:hAnsi="Avenir Next"/>
        </w:rPr>
      </w:pPr>
    </w:p>
    <w:sectPr w:rsidR="00152C22" w:rsidRPr="001C3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50E0" w14:textId="77777777" w:rsidR="0031170C" w:rsidRDefault="0031170C" w:rsidP="001C37D3">
      <w:pPr>
        <w:spacing w:after="0" w:line="240" w:lineRule="auto"/>
      </w:pPr>
      <w:r>
        <w:separator/>
      </w:r>
    </w:p>
  </w:endnote>
  <w:endnote w:type="continuationSeparator" w:id="0">
    <w:p w14:paraId="307BADEE" w14:textId="77777777" w:rsidR="0031170C" w:rsidRDefault="0031170C" w:rsidP="001C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82FC" w14:textId="77777777" w:rsidR="001C37D3" w:rsidRDefault="001C37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804F" w14:textId="77777777" w:rsidR="001C37D3" w:rsidRDefault="001C37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40D" w14:textId="77777777" w:rsidR="001C37D3" w:rsidRDefault="001C37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C0DB" w14:textId="77777777" w:rsidR="0031170C" w:rsidRDefault="0031170C" w:rsidP="001C37D3">
      <w:pPr>
        <w:spacing w:after="0" w:line="240" w:lineRule="auto"/>
      </w:pPr>
      <w:r>
        <w:separator/>
      </w:r>
    </w:p>
  </w:footnote>
  <w:footnote w:type="continuationSeparator" w:id="0">
    <w:p w14:paraId="7D659D88" w14:textId="77777777" w:rsidR="0031170C" w:rsidRDefault="0031170C" w:rsidP="001C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EBAA" w14:textId="77777777" w:rsidR="001C37D3" w:rsidRDefault="001C3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BC23" w14:textId="77777777" w:rsidR="001C37D3" w:rsidRDefault="001C37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6C2E" w14:textId="77777777" w:rsidR="001C37D3" w:rsidRDefault="001C37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40C4"/>
    <w:multiLevelType w:val="multilevel"/>
    <w:tmpl w:val="A746C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82214D3"/>
    <w:multiLevelType w:val="hybridMultilevel"/>
    <w:tmpl w:val="1812C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108A2"/>
    <w:multiLevelType w:val="hybridMultilevel"/>
    <w:tmpl w:val="C122F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16078">
    <w:abstractNumId w:val="0"/>
  </w:num>
  <w:num w:numId="2" w16cid:durableId="1273900167">
    <w:abstractNumId w:val="2"/>
  </w:num>
  <w:num w:numId="3" w16cid:durableId="66043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2"/>
    <w:rsid w:val="00002FAB"/>
    <w:rsid w:val="0007528C"/>
    <w:rsid w:val="000B76B5"/>
    <w:rsid w:val="000C6D7F"/>
    <w:rsid w:val="00152C22"/>
    <w:rsid w:val="001C37D3"/>
    <w:rsid w:val="001F2ADC"/>
    <w:rsid w:val="00283963"/>
    <w:rsid w:val="002A2279"/>
    <w:rsid w:val="0031170C"/>
    <w:rsid w:val="0031652E"/>
    <w:rsid w:val="003873C6"/>
    <w:rsid w:val="004352C8"/>
    <w:rsid w:val="004653E3"/>
    <w:rsid w:val="005A7BB5"/>
    <w:rsid w:val="00673C15"/>
    <w:rsid w:val="006B4798"/>
    <w:rsid w:val="007B7272"/>
    <w:rsid w:val="00970CA5"/>
    <w:rsid w:val="009B3963"/>
    <w:rsid w:val="00A43B2C"/>
    <w:rsid w:val="00A52E0A"/>
    <w:rsid w:val="00AC0601"/>
    <w:rsid w:val="00B14661"/>
    <w:rsid w:val="00B5522B"/>
    <w:rsid w:val="00D53B70"/>
    <w:rsid w:val="00D873AF"/>
    <w:rsid w:val="00DE0CD1"/>
    <w:rsid w:val="00DF13DB"/>
    <w:rsid w:val="00EE4362"/>
    <w:rsid w:val="00F11FE3"/>
    <w:rsid w:val="00F87150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AF9DE"/>
  <w15:chartTrackingRefBased/>
  <w15:docId w15:val="{FB33A7E4-84C6-284C-9E5E-76E3994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2C8"/>
    <w:pPr>
      <w:keepNext/>
      <w:keepLines/>
      <w:spacing w:before="360" w:after="80"/>
      <w:outlineLvl w:val="0"/>
    </w:pPr>
    <w:rPr>
      <w:rFonts w:ascii="Avenir Next" w:eastAsiaTheme="majorEastAsia" w:hAnsi="Avenir Next" w:cstheme="majorBidi"/>
      <w:b/>
      <w:color w:val="77206D" w:themeColor="accent5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52C8"/>
    <w:pPr>
      <w:keepNext/>
      <w:keepLines/>
      <w:spacing w:before="160" w:after="80"/>
      <w:outlineLvl w:val="1"/>
    </w:pPr>
    <w:rPr>
      <w:rFonts w:ascii="Avenir Next Demi Bold" w:eastAsiaTheme="majorEastAsia" w:hAnsi="Avenir Next Demi Bold" w:cstheme="majorBidi"/>
      <w:color w:val="77206D" w:themeColor="accent5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52C8"/>
    <w:pPr>
      <w:keepNext/>
      <w:keepLines/>
      <w:spacing w:before="160" w:after="80"/>
      <w:outlineLvl w:val="2"/>
    </w:pPr>
    <w:rPr>
      <w:rFonts w:ascii="Avenir Next Medium" w:eastAsiaTheme="majorEastAsia" w:hAnsi="Avenir Next Medium" w:cstheme="majorBidi"/>
      <w:color w:val="77206D" w:themeColor="accent5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352C8"/>
    <w:pPr>
      <w:keepNext/>
      <w:keepLines/>
      <w:spacing w:before="80" w:after="40"/>
      <w:outlineLvl w:val="3"/>
    </w:pPr>
    <w:rPr>
      <w:rFonts w:ascii="Avenir Next Medium" w:eastAsiaTheme="majorEastAsia" w:hAnsi="Avenir Next Medium" w:cstheme="majorBidi"/>
      <w:i/>
      <w:iCs/>
      <w:color w:val="77206D" w:themeColor="accent5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2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2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2C8"/>
    <w:rPr>
      <w:rFonts w:ascii="Avenir Next" w:eastAsiaTheme="majorEastAsia" w:hAnsi="Avenir Next" w:cstheme="majorBidi"/>
      <w:b/>
      <w:color w:val="77206D" w:themeColor="accent5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352C8"/>
    <w:rPr>
      <w:rFonts w:ascii="Avenir Next Demi Bold" w:eastAsiaTheme="majorEastAsia" w:hAnsi="Avenir Next Demi Bold" w:cstheme="majorBidi"/>
      <w:color w:val="77206D" w:themeColor="accent5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352C8"/>
    <w:rPr>
      <w:rFonts w:ascii="Avenir Next Medium" w:eastAsiaTheme="majorEastAsia" w:hAnsi="Avenir Next Medium" w:cstheme="majorBidi"/>
      <w:color w:val="77206D" w:themeColor="accent5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352C8"/>
    <w:rPr>
      <w:rFonts w:ascii="Avenir Next Medium" w:eastAsiaTheme="majorEastAsia" w:hAnsi="Avenir Next Medium" w:cstheme="majorBidi"/>
      <w:i/>
      <w:iCs/>
      <w:color w:val="77206D" w:themeColor="accent5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2C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2C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2C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2C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2C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2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2C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2C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2C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2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2C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2C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52C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C2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7D3"/>
  </w:style>
  <w:style w:type="paragraph" w:styleId="Zpat">
    <w:name w:val="footer"/>
    <w:basedOn w:val="Normln"/>
    <w:link w:val="ZpatChar"/>
    <w:uiPriority w:val="99"/>
    <w:unhideWhenUsed/>
    <w:rsid w:val="001C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534</Characters>
  <Application>Microsoft Office Word</Application>
  <DocSecurity>0</DocSecurity>
  <Lines>13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Vaněček</dc:creator>
  <cp:keywords/>
  <dc:description/>
  <cp:lastModifiedBy>Ladislav Vaněček</cp:lastModifiedBy>
  <cp:revision>4</cp:revision>
  <dcterms:created xsi:type="dcterms:W3CDTF">2026-01-31T11:01:00Z</dcterms:created>
  <dcterms:modified xsi:type="dcterms:W3CDTF">2026-01-31T11:17:00Z</dcterms:modified>
</cp:coreProperties>
</file>